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A" w:rsidRDefault="00F26A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6AFA" w:rsidRDefault="00F26AFA">
      <w:pPr>
        <w:pStyle w:val="ConsPlusNormal"/>
        <w:jc w:val="both"/>
        <w:outlineLvl w:val="0"/>
      </w:pPr>
    </w:p>
    <w:p w:rsidR="00F26AFA" w:rsidRDefault="00F26AFA">
      <w:pPr>
        <w:pStyle w:val="ConsPlusNormal"/>
        <w:outlineLvl w:val="0"/>
      </w:pPr>
      <w:r>
        <w:t>Зарегистрировано в Минюсте России 21 марта 2017 г. N 46049</w:t>
      </w:r>
    </w:p>
    <w:p w:rsidR="00F26AFA" w:rsidRDefault="00F26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26AFA" w:rsidRDefault="00F26AFA">
      <w:pPr>
        <w:pStyle w:val="ConsPlusTitle"/>
        <w:jc w:val="center"/>
      </w:pPr>
    </w:p>
    <w:p w:rsidR="00F26AFA" w:rsidRDefault="00F26AFA">
      <w:pPr>
        <w:pStyle w:val="ConsPlusTitle"/>
        <w:jc w:val="center"/>
      </w:pPr>
      <w:r>
        <w:t>ПРИКАЗ</w:t>
      </w:r>
    </w:p>
    <w:p w:rsidR="00F26AFA" w:rsidRDefault="00F26AFA">
      <w:pPr>
        <w:pStyle w:val="ConsPlusTitle"/>
        <w:jc w:val="center"/>
      </w:pPr>
      <w:r>
        <w:t>от 20 февраля 2017 г. N 74</w:t>
      </w:r>
    </w:p>
    <w:p w:rsidR="00F26AFA" w:rsidRDefault="00F26AFA">
      <w:pPr>
        <w:pStyle w:val="ConsPlusTitle"/>
        <w:jc w:val="center"/>
      </w:pPr>
    </w:p>
    <w:p w:rsidR="00F26AFA" w:rsidRDefault="00F26AFA">
      <w:pPr>
        <w:pStyle w:val="ConsPlusTitle"/>
        <w:jc w:val="center"/>
      </w:pPr>
      <w:r>
        <w:t>ОБ УТВЕРЖДЕНИИ ПОРЯДКА</w:t>
      </w:r>
    </w:p>
    <w:p w:rsidR="00F26AFA" w:rsidRDefault="00F26AFA">
      <w:pPr>
        <w:pStyle w:val="ConsPlusTitle"/>
        <w:jc w:val="center"/>
      </w:pPr>
      <w:r>
        <w:t>ФОРМИРОВАНИЯ И ПРЕДОСТАВЛЕНИЯ ПЕРЕЧНЯ ОБЪЕКТОВ</w:t>
      </w:r>
    </w:p>
    <w:p w:rsidR="00F26AFA" w:rsidRDefault="00F26AFA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F26AFA" w:rsidRDefault="00F26AFA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F26AFA" w:rsidRDefault="00F26AFA">
      <w:pPr>
        <w:pStyle w:val="ConsPlusTitle"/>
        <w:jc w:val="center"/>
      </w:pPr>
      <w:r>
        <w:t>ХАРАКТЕРИСТИКИ ОБЪЕКТОВ НЕДВИЖИМОСТИ, ПОДЛЕЖАЩИЕ</w:t>
      </w:r>
    </w:p>
    <w:p w:rsidR="00F26AFA" w:rsidRDefault="00F26AFA">
      <w:pPr>
        <w:pStyle w:val="ConsPlusTitle"/>
        <w:jc w:val="center"/>
      </w:pPr>
      <w:r>
        <w:t>УКАЗАНИЮ В ПЕРЕЧНЕ ОБЪЕКТОВ НЕДВИЖИМОСТИ, ПОДЛЕЖАЩИХ</w:t>
      </w:r>
    </w:p>
    <w:p w:rsidR="00F26AFA" w:rsidRDefault="00F26AFA">
      <w:pPr>
        <w:pStyle w:val="ConsPlusTitle"/>
        <w:jc w:val="center"/>
      </w:pPr>
      <w:r>
        <w:t>ГОСУДАРСТВЕННОЙ КАДАСТРОВОЙ ОЦЕНКЕ, ТРЕБОВАНИЯ</w:t>
      </w:r>
    </w:p>
    <w:p w:rsidR="00F26AFA" w:rsidRDefault="00F26AFA">
      <w:pPr>
        <w:pStyle w:val="ConsPlusTitle"/>
        <w:jc w:val="center"/>
      </w:pPr>
      <w:r>
        <w:t>К СОДЕРЖАНИЮ ЗАПРОСА О ПРЕДОСТАВЛЕНИИ ПЕРЕЧНЯ</w:t>
      </w:r>
    </w:p>
    <w:p w:rsidR="00F26AFA" w:rsidRDefault="00F26AFA">
      <w:pPr>
        <w:pStyle w:val="ConsPlusTitle"/>
        <w:jc w:val="center"/>
      </w:pPr>
      <w:r>
        <w:t>ОБЪЕКТОВ НЕДВИЖИМОСТИ, ПОДЛЕЖАЩИХ ГОСУДАРСТВЕННОЙ</w:t>
      </w:r>
    </w:p>
    <w:p w:rsidR="00F26AFA" w:rsidRDefault="00F26AFA">
      <w:pPr>
        <w:pStyle w:val="ConsPlusTitle"/>
        <w:jc w:val="center"/>
      </w:pPr>
      <w:r>
        <w:t>КАДАСТРОВОЙ ОЦЕНКЕ</w:t>
      </w:r>
    </w:p>
    <w:p w:rsidR="00F26AFA" w:rsidRDefault="00F26A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A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AFA" w:rsidRDefault="00F26A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AFA" w:rsidRDefault="00F26A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12.11.2018 N 614)</w:t>
            </w:r>
          </w:p>
        </w:tc>
      </w:tr>
    </w:tbl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6377; 2016, N 17, ст. 2410; N 31, ст. 5013;</w:t>
      </w:r>
      <w:proofErr w:type="gramEnd"/>
      <w:r>
        <w:t xml:space="preserve"> </w:t>
      </w:r>
      <w:proofErr w:type="gramStart"/>
      <w:r>
        <w:t>2017, N 1, ст. 175), приказываю:</w:t>
      </w:r>
      <w:proofErr w:type="gramEnd"/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right"/>
      </w:pPr>
      <w:r>
        <w:t>Министр</w:t>
      </w:r>
    </w:p>
    <w:p w:rsidR="00F26AFA" w:rsidRDefault="00F26AFA">
      <w:pPr>
        <w:pStyle w:val="ConsPlusNormal"/>
        <w:jc w:val="right"/>
      </w:pPr>
      <w:r>
        <w:t>М.С.ОРЕШКИН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right"/>
        <w:outlineLvl w:val="0"/>
      </w:pPr>
      <w:r>
        <w:t>Утвержден</w:t>
      </w:r>
    </w:p>
    <w:p w:rsidR="00F26AFA" w:rsidRDefault="00F26AFA">
      <w:pPr>
        <w:pStyle w:val="ConsPlusNormal"/>
        <w:jc w:val="right"/>
      </w:pPr>
      <w:r>
        <w:t>приказом Минэкономразвития России</w:t>
      </w:r>
    </w:p>
    <w:p w:rsidR="00F26AFA" w:rsidRDefault="00F26AFA">
      <w:pPr>
        <w:pStyle w:val="ConsPlusNormal"/>
        <w:jc w:val="right"/>
      </w:pPr>
      <w:r>
        <w:t>от 20.02.2017 N 74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</w:pPr>
      <w:bookmarkStart w:id="0" w:name="P36"/>
      <w:bookmarkEnd w:id="0"/>
      <w:r>
        <w:t>ПОРЯДОК</w:t>
      </w:r>
    </w:p>
    <w:p w:rsidR="00F26AFA" w:rsidRDefault="00F26AFA">
      <w:pPr>
        <w:pStyle w:val="ConsPlusTitle"/>
        <w:jc w:val="center"/>
      </w:pPr>
      <w:r>
        <w:t>ФОРМИРОВАНИЯ И ПРЕДОСТАВЛЕНИЯ ПЕРЕЧНЯ ОБЪЕКТОВ</w:t>
      </w:r>
    </w:p>
    <w:p w:rsidR="00F26AFA" w:rsidRDefault="00F26AFA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F26AFA" w:rsidRDefault="00F26AFA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F26AFA" w:rsidRDefault="00F26AFA">
      <w:pPr>
        <w:pStyle w:val="ConsPlusTitle"/>
        <w:jc w:val="center"/>
      </w:pPr>
      <w:r>
        <w:t>ХАРАКТЕРИСТИКИ ОБЪЕКТОВ НЕДВИЖИМОСТИ, ПОДЛЕЖАЩИЕ</w:t>
      </w:r>
    </w:p>
    <w:p w:rsidR="00F26AFA" w:rsidRDefault="00F26AFA">
      <w:pPr>
        <w:pStyle w:val="ConsPlusTitle"/>
        <w:jc w:val="center"/>
      </w:pPr>
      <w:r>
        <w:t>УКАЗАНИЮ В ПЕРЕЧНЕ ОБЪЕКТОВ НЕДВИЖИМОСТИ, ПОДЛЕЖАЩИХ</w:t>
      </w:r>
    </w:p>
    <w:p w:rsidR="00F26AFA" w:rsidRDefault="00F26AFA">
      <w:pPr>
        <w:pStyle w:val="ConsPlusTitle"/>
        <w:jc w:val="center"/>
      </w:pPr>
      <w:r>
        <w:t>ГОСУДАРСТВЕННОЙ КАДАСТРОВОЙ ОЦЕНКЕ, ТРЕБОВАНИЯ</w:t>
      </w:r>
    </w:p>
    <w:p w:rsidR="00F26AFA" w:rsidRDefault="00F26AFA">
      <w:pPr>
        <w:pStyle w:val="ConsPlusTitle"/>
        <w:jc w:val="center"/>
      </w:pPr>
      <w:r>
        <w:t>К СОДЕРЖАНИЮ ЗАПРОСА О ПРЕДОСТАВЛЕНИИ ПЕРЕЧНЯ</w:t>
      </w:r>
    </w:p>
    <w:p w:rsidR="00F26AFA" w:rsidRDefault="00F26AFA">
      <w:pPr>
        <w:pStyle w:val="ConsPlusTitle"/>
        <w:jc w:val="center"/>
      </w:pPr>
      <w:r>
        <w:t>ОБЪЕКТОВ НЕДВИЖИМОСТИ, ПОДЛЕЖАЩИХ ГОСУДАРСТВЕННОЙ</w:t>
      </w:r>
    </w:p>
    <w:p w:rsidR="00F26AFA" w:rsidRDefault="00F26AFA">
      <w:pPr>
        <w:pStyle w:val="ConsPlusTitle"/>
        <w:jc w:val="center"/>
      </w:pPr>
      <w:r>
        <w:t>КАДАСТРОВОЙ ОЦЕНКЕ</w:t>
      </w:r>
    </w:p>
    <w:p w:rsidR="00F26AFA" w:rsidRDefault="00F26A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6A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AFA" w:rsidRDefault="00F26A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AFA" w:rsidRDefault="00F26A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12.11.2018 N 614)</w:t>
            </w:r>
          </w:p>
        </w:tc>
      </w:tr>
    </w:tbl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  <w:outlineLvl w:val="1"/>
      </w:pPr>
      <w:r>
        <w:t>I. Общие требования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10" w:history="1">
        <w:r>
          <w:rPr>
            <w:color w:val="0000FF"/>
          </w:rPr>
          <w:t>статьи 13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</w:t>
      </w:r>
      <w:proofErr w:type="gramEnd"/>
      <w:r>
        <w:t xml:space="preserve"> </w:t>
      </w:r>
      <w:proofErr w:type="gramStart"/>
      <w:r>
        <w:t>перечне</w:t>
      </w:r>
      <w:proofErr w:type="gramEnd"/>
      <w:r>
        <w:t>, требования к содержанию запроса о предоставлении перечня.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 &lt;1&gt;.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 (Собрание законодательства Российской Федерации, 2009, N 25, ст. 3052; 2010, N 26, ст. 3350; N 45, ст. 5860; 2011, N 14, ст. 1935; N 15, ст. 2125; </w:t>
      </w:r>
      <w:proofErr w:type="gramStart"/>
      <w:r>
        <w:t>N 23, ст. 3320; N 46, ст. 6527; 2012, N 39, ст. 5266; N 42, ст. 5715; N 51, ст. 7236; 2013, N 45, ст. 5822; 2014, N 50, ст. 7123; 2015, ст. 491; 2016, N 2, ст. 325, 356; N 17, ст. 2409; N 28, ст. 4741; N 42, ст. 5943;</w:t>
      </w:r>
      <w:proofErr w:type="gramEnd"/>
      <w:r>
        <w:t xml:space="preserve"> </w:t>
      </w:r>
      <w:proofErr w:type="gramStart"/>
      <w:r>
        <w:t xml:space="preserve">N 45, ст. 6264), таким органом является </w:t>
      </w:r>
      <w:proofErr w:type="spellStart"/>
      <w:r>
        <w:t>Росреестр</w:t>
      </w:r>
      <w:proofErr w:type="spellEnd"/>
      <w:r>
        <w:t>.</w:t>
      </w:r>
      <w:proofErr w:type="gramEnd"/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  <w:outlineLvl w:val="1"/>
      </w:pPr>
      <w:r>
        <w:t>II. Формирование перечня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ind w:firstLine="540"/>
        <w:jc w:val="both"/>
      </w:pPr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12" w:history="1">
        <w:r>
          <w:rPr>
            <w:color w:val="0000FF"/>
          </w:rPr>
          <w:t>частью 3 статьи 11</w:t>
        </w:r>
      </w:hyperlink>
      <w:r>
        <w:t xml:space="preserve"> Федерального закона.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P60" w:history="1">
        <w:r>
          <w:rPr>
            <w:color w:val="0000FF"/>
          </w:rPr>
          <w:t>пунктом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</w:t>
      </w:r>
      <w:r>
        <w:lastRenderedPageBreak/>
        <w:t>фонде данных государственной кадастровой оценки.</w:t>
      </w:r>
    </w:p>
    <w:p w:rsidR="00F26AFA" w:rsidRDefault="00F26AFA">
      <w:pPr>
        <w:pStyle w:val="ConsPlusNormal"/>
        <w:spacing w:before="220"/>
        <w:ind w:firstLine="540"/>
        <w:jc w:val="both"/>
      </w:pPr>
      <w:proofErr w:type="gramStart"/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  <w:proofErr w:type="gramEnd"/>
    </w:p>
    <w:p w:rsidR="00F26AFA" w:rsidRDefault="00F26AFA">
      <w:pPr>
        <w:pStyle w:val="ConsPlusNormal"/>
        <w:spacing w:before="220"/>
        <w:ind w:firstLine="540"/>
        <w:jc w:val="both"/>
      </w:pPr>
      <w: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кадастровый номер;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вид разрешенного использования, в случае если объектом недвижимости, подлежащим государственной кадастровой оценке, является земельный участок;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Минэкономразвития России от 12.11.2018 N 614;</w:t>
      </w:r>
    </w:p>
    <w:p w:rsidR="00F26AFA" w:rsidRDefault="00F26AFA">
      <w:pPr>
        <w:pStyle w:val="ConsPlusNormal"/>
        <w:spacing w:before="220"/>
        <w:ind w:firstLine="540"/>
        <w:jc w:val="both"/>
      </w:pPr>
      <w:proofErr w:type="gramStart"/>
      <w: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  <w:proofErr w:type="gramEnd"/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площадь, в случае если объектом недвижимости, подлежащим государственной кадастровой оценке, является земельный участок, здание, помещение, </w:t>
      </w:r>
      <w:proofErr w:type="spellStart"/>
      <w:r>
        <w:t>машино</w:t>
      </w:r>
      <w:proofErr w:type="spellEnd"/>
      <w:r>
        <w:t>-место.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7. Перечень состоит из графической и текстовой части.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границах кадастровых кварталов, включая сведения об учетных номерах кадастровых кварталов;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границах населенных пунктов;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границах муниципальных образований;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границах земельных участков, включая сведения о кадастровых номерах земельных участков;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о береговых линиях (границах водных объектов).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9. Текстовая часть перечня включает общие сведения о формируемом перечне и сведения о </w:t>
      </w:r>
      <w:r>
        <w:lastRenderedPageBreak/>
        <w:t>количественных и качественных характеристиках объектов недвижимости.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10. Текстовая часть перечня формируется в виде файлов в формате XML, созданных с использованием </w:t>
      </w:r>
      <w:hyperlink r:id="rId14" w:history="1">
        <w:r>
          <w:rPr>
            <w:color w:val="0000FF"/>
          </w:rPr>
          <w:t>XML-схем</w:t>
        </w:r>
      </w:hyperlink>
      <w:r>
        <w:t>, размещаемых на официальном сайте органа регистрации прав в информационно-телекоммуникационной сети "Интернет".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11. Общие сведения о формируемом перечне включают:</w:t>
      </w:r>
    </w:p>
    <w:p w:rsidR="00F26AFA" w:rsidRDefault="00F26AFA">
      <w:pPr>
        <w:pStyle w:val="ConsPlusNormal"/>
        <w:spacing w:before="220"/>
        <w:ind w:firstLine="540"/>
        <w:jc w:val="both"/>
      </w:pPr>
      <w:proofErr w:type="gramStart"/>
      <w:r>
        <w:t>дату, по состоянию на которую формируется перечень;</w:t>
      </w:r>
      <w:proofErr w:type="gramEnd"/>
    </w:p>
    <w:p w:rsidR="00F26AFA" w:rsidRDefault="00F26AFA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вид (виды) объектов недвижимости, сведения о которых подлежат включению в перечень;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категория (категории) земель, если в перечень включены сведения о земельных участках;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количество объектов недвижимости, сведения о которых подлежат включению в перечень.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12. </w:t>
      </w:r>
      <w:proofErr w:type="gramStart"/>
      <w:r>
        <w:t xml:space="preserve">Количественные и качественные характеристики объектов недвижимости включают сведения, предусмотренные </w:t>
      </w:r>
      <w:hyperlink r:id="rId15" w:history="1">
        <w:r>
          <w:rPr>
            <w:color w:val="0000FF"/>
          </w:rPr>
          <w:t>частями 4</w:t>
        </w:r>
      </w:hyperlink>
      <w:r>
        <w:t xml:space="preserve"> и </w:t>
      </w:r>
      <w:hyperlink r:id="rId16" w:history="1">
        <w:r>
          <w:rPr>
            <w:color w:val="0000FF"/>
          </w:rPr>
          <w:t>5 статьи 8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</w:t>
      </w:r>
      <w:proofErr w:type="gramEnd"/>
      <w:r>
        <w:t xml:space="preserve"> 2016, N 27, ст. 4248, 4294), за исключением сведений, указанных в </w:t>
      </w:r>
      <w:hyperlink r:id="rId17" w:history="1">
        <w:r>
          <w:rPr>
            <w:color w:val="0000FF"/>
          </w:rPr>
          <w:t>пунктах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, </w:t>
      </w:r>
      <w:hyperlink r:id="rId20" w:history="1">
        <w:r>
          <w:rPr>
            <w:color w:val="0000FF"/>
          </w:rPr>
          <w:t>20</w:t>
        </w:r>
      </w:hyperlink>
      <w:r>
        <w:t xml:space="preserve">, </w:t>
      </w:r>
      <w:hyperlink r:id="rId21" w:history="1">
        <w:r>
          <w:rPr>
            <w:color w:val="0000FF"/>
          </w:rPr>
          <w:t>25 части 4</w:t>
        </w:r>
      </w:hyperlink>
      <w:r>
        <w:t xml:space="preserve"> и в </w:t>
      </w:r>
      <w:hyperlink r:id="rId22" w:history="1">
        <w:r>
          <w:rPr>
            <w:color w:val="0000FF"/>
          </w:rPr>
          <w:t>пунктах 19</w:t>
        </w:r>
      </w:hyperlink>
      <w:r>
        <w:t xml:space="preserve">, </w:t>
      </w:r>
      <w:hyperlink r:id="rId23" w:history="1">
        <w:r>
          <w:rPr>
            <w:color w:val="0000FF"/>
          </w:rPr>
          <w:t>20</w:t>
        </w:r>
      </w:hyperlink>
      <w:r>
        <w:t xml:space="preserve">, </w:t>
      </w:r>
      <w:hyperlink r:id="rId24" w:history="1">
        <w:r>
          <w:rPr>
            <w:color w:val="0000FF"/>
          </w:rPr>
          <w:t>22</w:t>
        </w:r>
      </w:hyperlink>
      <w:r>
        <w:t xml:space="preserve">, </w:t>
      </w:r>
      <w:hyperlink r:id="rId25" w:history="1">
        <w:r>
          <w:rPr>
            <w:color w:val="0000FF"/>
          </w:rPr>
          <w:t>23 части 5</w:t>
        </w:r>
      </w:hyperlink>
      <w:r>
        <w:t xml:space="preserve"> указанной статьи.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13. Количественные и качественные характеристики объектов недвижимости также включают следующие сведения: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а) о помещении, </w:t>
      </w:r>
      <w:proofErr w:type="spellStart"/>
      <w:r>
        <w:t>машино</w:t>
      </w:r>
      <w:proofErr w:type="spellEnd"/>
      <w:r>
        <w:t>-месте: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вид объекта недвижимости,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назначение здания или сооружения,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материал наружных стен здания,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год ввода в эксплуатацию здания, сооружения, в котором расположено помещение, </w:t>
      </w:r>
      <w:proofErr w:type="spellStart"/>
      <w:r>
        <w:t>машино</w:t>
      </w:r>
      <w:proofErr w:type="spellEnd"/>
      <w:r>
        <w:t>-место, по завершении строительства указанного здания или год завершения данного строительства;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об объектах недвижимости, входящих в состав предприятия как имущественного комплекса: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w:anchor="P86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соответствующих ЕНК.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lastRenderedPageBreak/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  <w:outlineLvl w:val="1"/>
      </w:pPr>
      <w:r>
        <w:t>III. Требования к содержанию запроса</w:t>
      </w:r>
    </w:p>
    <w:p w:rsidR="00F26AFA" w:rsidRDefault="00F26AFA">
      <w:pPr>
        <w:pStyle w:val="ConsPlusTitle"/>
        <w:jc w:val="center"/>
      </w:pPr>
      <w:r>
        <w:t>о предоставлении перечня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ind w:firstLine="540"/>
        <w:jc w:val="both"/>
      </w:pPr>
      <w:bookmarkStart w:id="4" w:name="P102"/>
      <w:bookmarkEnd w:id="4"/>
      <w: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Title"/>
        <w:jc w:val="center"/>
        <w:outlineLvl w:val="1"/>
      </w:pPr>
      <w:r>
        <w:t>IV. Порядок предоставления перечня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ind w:firstLine="540"/>
        <w:jc w:val="both"/>
      </w:pPr>
      <w: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19. Перечень предоставляется в течение 30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перечня, за исключением случаев, установленных </w:t>
      </w:r>
      <w:hyperlink w:anchor="P109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F26AFA" w:rsidRDefault="00F26AFA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21. В случае проведения внеочередной государственной кадастровой оценки перечень предоставляется в течение 10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</w:t>
      </w:r>
    </w:p>
    <w:p w:rsidR="00F26AFA" w:rsidRDefault="00F26AF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несоблюдения требований к содержанию запроса о предоставлении перечня, указанных в </w:t>
      </w:r>
      <w:hyperlink w:anchor="P10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03" w:history="1">
        <w:r>
          <w:rPr>
            <w:color w:val="0000FF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6" w:history="1">
        <w:r>
          <w:rPr>
            <w:color w:val="0000FF"/>
          </w:rPr>
          <w:t>частью 3 статьи 11</w:t>
        </w:r>
      </w:hyperlink>
      <w:r>
        <w:t xml:space="preserve">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</w:t>
      </w:r>
      <w:proofErr w:type="gramEnd"/>
      <w:r>
        <w:t xml:space="preserve"> 7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 В указанном случае перечень не формируется и не предоставляется.</w:t>
      </w: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jc w:val="both"/>
      </w:pPr>
    </w:p>
    <w:p w:rsidR="00F26AFA" w:rsidRDefault="00F26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8" w:name="_GoBack"/>
      <w:bookmarkEnd w:id="8"/>
    </w:p>
    <w:sectPr w:rsidR="00070C24" w:rsidSect="00CE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FA"/>
    <w:rsid w:val="00070C24"/>
    <w:rsid w:val="00F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AF650065A188839E218549B9A2B011AD5095FFE8A75CD08D0EAF60FCEBA810915FFD7A5ABT2zEI" TargetMode="External"/><Relationship Id="rId13" Type="http://schemas.openxmlformats.org/officeDocument/2006/relationships/hyperlink" Target="consultantplus://offline/ref=85965C17DA948364B4344816E9E2B0206AF253005A1E8839E218549B9A2B011AD5095FFC8C71C65C84A5F75388EC920B1EFFD5ADB72C3408TFz2I" TargetMode="External"/><Relationship Id="rId18" Type="http://schemas.openxmlformats.org/officeDocument/2006/relationships/hyperlink" Target="consultantplus://offline/ref=85965C17DA948364B4344816E9E2B0206AF658095E1D8839E218549B9A2B011AD5095FFC8C71C65B88A5F75388EC920B1EFFD5ADB72C3408TFz2I" TargetMode="External"/><Relationship Id="rId26" Type="http://schemas.openxmlformats.org/officeDocument/2006/relationships/hyperlink" Target="consultantplus://offline/ref=85965C17DA948364B4344816E9E2B0206AF65808581F8839E218549B9A2B011AD5095FFC8C71C65B89A5F75388EC920B1EFFD5ADB72C3408TFz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65C17DA948364B4344816E9E2B0206AF658095E1D8839E218549B9A2B011AD5095FFC8C71C65588A5F75388EC920B1EFFD5ADB72C3408TFz2I" TargetMode="External"/><Relationship Id="rId7" Type="http://schemas.openxmlformats.org/officeDocument/2006/relationships/hyperlink" Target="consultantplus://offline/ref=85965C17DA948364B4344816E9E2B0206AF65808581F8839E218549B9A2B011AD5095FFC8C71C75C83A5F75388EC920B1EFFD5ADB72C3408TFz2I" TargetMode="External"/><Relationship Id="rId12" Type="http://schemas.openxmlformats.org/officeDocument/2006/relationships/hyperlink" Target="consultantplus://offline/ref=85965C17DA948364B4344816E9E2B0206AF65808581F8839E218549B9A2B011AD5095FFC8C71C65B89A5F75388EC920B1EFFD5ADB72C3408TFz2I" TargetMode="External"/><Relationship Id="rId17" Type="http://schemas.openxmlformats.org/officeDocument/2006/relationships/hyperlink" Target="consultantplus://offline/ref=85965C17DA948364B4344816E9E2B0206AF658095E1D8839E218549B9A2B011AD5095FFC8C71CF5B83A5F75388EC920B1EFFD5ADB72C3408TFz2I" TargetMode="External"/><Relationship Id="rId25" Type="http://schemas.openxmlformats.org/officeDocument/2006/relationships/hyperlink" Target="consultantplus://offline/ref=85965C17DA948364B4344816E9E2B0206AF658095E1D8839E218549B9A2B011AD5095FFC8C71C75E84A5F75388EC920B1EFFD5ADB72C3408TFz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65C17DA948364B4344816E9E2B0206AF658095E1D8839E218549B9A2B011AD5095FFC8C71C75C83A5F75388EC920B1EFFD5ADB72C3408TFz2I" TargetMode="External"/><Relationship Id="rId20" Type="http://schemas.openxmlformats.org/officeDocument/2006/relationships/hyperlink" Target="consultantplus://offline/ref=85965C17DA948364B4344816E9E2B0206AF658095E1D8839E218549B9A2B011AD5095FFC8C71C65585A5F75388EC920B1EFFD5ADB72C3408TF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5C17DA948364B4344816E9E2B0206AF253005A1E8839E218549B9A2B011AD5095FFC8C71C65C84A5F75388EC920B1EFFD5ADB72C3408TFz2I" TargetMode="External"/><Relationship Id="rId11" Type="http://schemas.openxmlformats.org/officeDocument/2006/relationships/hyperlink" Target="consultantplus://offline/ref=85965C17DA948364B4344816E9E2B0206AF6500552188839E218549B9A2B011AD5095FFC8C71C65D88A5F75388EC920B1EFFD5ADB72C3408TFz2I" TargetMode="External"/><Relationship Id="rId24" Type="http://schemas.openxmlformats.org/officeDocument/2006/relationships/hyperlink" Target="consultantplus://offline/ref=85965C17DA948364B4344816E9E2B0206AF658095E1D8839E218549B9A2B011AD5095FFC8C71C75E85A5F75388EC920B1EFFD5ADB72C3408TFz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965C17DA948364B4344816E9E2B0206AF658095E1D8839E218549B9A2B011AD5095FFC8C71C65B85A5F75388EC920B1EFFD5ADB72C3408TFz2I" TargetMode="External"/><Relationship Id="rId23" Type="http://schemas.openxmlformats.org/officeDocument/2006/relationships/hyperlink" Target="consultantplus://offline/ref=85965C17DA948364B4344816E9E2B0206AF658095E1D8839E218549B9A2B011AD5095FFC8C71C75E83A5F75388EC920B1EFFD5ADB72C3408TFz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965C17DA948364B4344816E9E2B0206AF65808581F8839E218549B9A2B011AD5095FFC8C71C75C83A5F75388EC920B1EFFD5ADB72C3408TFz2I" TargetMode="External"/><Relationship Id="rId19" Type="http://schemas.openxmlformats.org/officeDocument/2006/relationships/hyperlink" Target="consultantplus://offline/ref=85965C17DA948364B4344816E9E2B0206AF658095E1D8839E218549B9A2B011AD5095FFC8C71C65480A5F75388EC920B1EFFD5ADB72C3408TF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65C17DA948364B4344816E9E2B0206AF253005A1E8839E218549B9A2B011AD5095FFC8C71C65C84A5F75388EC920B1EFFD5ADB72C3408TFz2I" TargetMode="External"/><Relationship Id="rId14" Type="http://schemas.openxmlformats.org/officeDocument/2006/relationships/hyperlink" Target="consultantplus://offline/ref=85965C17DA948364B4344816E9E2B0206BFA50055D1B8839E218549B9A2B011AD5095FFC8C71C65D81A5F75388EC920B1EFFD5ADB72C3408TFz2I" TargetMode="External"/><Relationship Id="rId22" Type="http://schemas.openxmlformats.org/officeDocument/2006/relationships/hyperlink" Target="consultantplus://offline/ref=85965C17DA948364B4344816E9E2B0206AF658095E1D8839E218549B9A2B011AD5095FFC8C71C75E80A5F75388EC920B1EFFD5ADB72C3408TFz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2020-08-23T08:51:00Z</dcterms:created>
  <dcterms:modified xsi:type="dcterms:W3CDTF">2020-08-23T08:51:00Z</dcterms:modified>
</cp:coreProperties>
</file>