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B" w:rsidRDefault="00D606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6DB" w:rsidRDefault="00D606DB">
      <w:pPr>
        <w:pStyle w:val="ConsPlusNormal"/>
        <w:jc w:val="both"/>
        <w:outlineLvl w:val="0"/>
      </w:pPr>
    </w:p>
    <w:p w:rsidR="00D606DB" w:rsidRDefault="00D606DB">
      <w:pPr>
        <w:pStyle w:val="ConsPlusNormal"/>
        <w:outlineLvl w:val="0"/>
      </w:pPr>
      <w:r>
        <w:t>Зарегистрировано в Минюсте России 27 ноября 2017 г. N 49017</w:t>
      </w:r>
    </w:p>
    <w:p w:rsidR="00D606DB" w:rsidRDefault="00D60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6DB" w:rsidRDefault="00D606DB">
      <w:pPr>
        <w:pStyle w:val="ConsPlusNormal"/>
        <w:jc w:val="center"/>
      </w:pPr>
    </w:p>
    <w:p w:rsidR="00D606DB" w:rsidRDefault="00D606D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606DB" w:rsidRDefault="00D606DB">
      <w:pPr>
        <w:pStyle w:val="ConsPlusTitle"/>
        <w:jc w:val="center"/>
      </w:pPr>
    </w:p>
    <w:p w:rsidR="00D606DB" w:rsidRDefault="00D606DB">
      <w:pPr>
        <w:pStyle w:val="ConsPlusTitle"/>
        <w:jc w:val="center"/>
      </w:pPr>
      <w:r>
        <w:t>ПРИКАЗ</w:t>
      </w:r>
    </w:p>
    <w:p w:rsidR="00D606DB" w:rsidRDefault="00D606DB">
      <w:pPr>
        <w:pStyle w:val="ConsPlusTitle"/>
        <w:jc w:val="center"/>
      </w:pPr>
      <w:r>
        <w:t>от 16 июня 2017 г. N 291</w:t>
      </w:r>
    </w:p>
    <w:p w:rsidR="00D606DB" w:rsidRDefault="00D606DB">
      <w:pPr>
        <w:pStyle w:val="ConsPlusTitle"/>
        <w:jc w:val="center"/>
      </w:pPr>
    </w:p>
    <w:p w:rsidR="00D606DB" w:rsidRDefault="00D606DB">
      <w:pPr>
        <w:pStyle w:val="ConsPlusTitle"/>
        <w:jc w:val="center"/>
      </w:pPr>
      <w:r>
        <w:t>ОБ УТВЕРЖДЕНИИ ПОРЯДКА</w:t>
      </w:r>
    </w:p>
    <w:p w:rsidR="00D606DB" w:rsidRDefault="00D606DB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D606DB" w:rsidRDefault="00D606DB">
      <w:pPr>
        <w:pStyle w:val="ConsPlusTitle"/>
        <w:jc w:val="center"/>
      </w:pPr>
      <w:r>
        <w:t>И ПРЕДОСТАВЛЕНИЯ СВЕДЕНИЙ, ВКЛЮЧЕННЫХ В ЭТОТ ФОНД, А ТАКЖЕ</w:t>
      </w:r>
    </w:p>
    <w:p w:rsidR="00D606DB" w:rsidRDefault="00D606DB">
      <w:pPr>
        <w:pStyle w:val="ConsPlusTitle"/>
        <w:jc w:val="center"/>
      </w:pPr>
      <w:r>
        <w:t>ПЕРЕЧНЯ ИНЫХ СВЕДЕНИЙ О КАДАСТРОВОЙ СТОИМОСТИ, О ПОРЯДКЕ</w:t>
      </w:r>
    </w:p>
    <w:p w:rsidR="00D606DB" w:rsidRDefault="00D606DB">
      <w:pPr>
        <w:pStyle w:val="ConsPlusTitle"/>
        <w:jc w:val="center"/>
      </w:pPr>
      <w:r>
        <w:t>И ОБ ОСНОВАНИЯХ ЕЕ ОПРЕДЕЛЕНИЯ, ТРЕБОВАНИЙ ПО ИХ ВКЛЮЧЕНИЮ</w:t>
      </w:r>
    </w:p>
    <w:p w:rsidR="00D606DB" w:rsidRDefault="00D606DB">
      <w:pPr>
        <w:pStyle w:val="ConsPlusTitle"/>
        <w:jc w:val="center"/>
      </w:pPr>
      <w:r>
        <w:t>В ФОНД ДАННЫХ ГОСУДАРСТВЕННОЙ КАДАСТРОВОЙ ОЦЕНКИ</w:t>
      </w:r>
    </w:p>
    <w:p w:rsidR="00D606DB" w:rsidRDefault="00D6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6DB" w:rsidRDefault="00D606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16.11.2018 N 638)</w:t>
            </w:r>
          </w:p>
        </w:tc>
      </w:tr>
    </w:tbl>
    <w:p w:rsidR="00D606DB" w:rsidRDefault="00D606D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 xml:space="preserve">П. 5.2.28 (167) </w:t>
            </w:r>
            <w:hyperlink r:id="rId7" w:history="1">
              <w:proofErr w:type="gramStart"/>
              <w:r>
                <w:rPr>
                  <w:color w:val="0000FF"/>
                </w:rPr>
                <w:t>признан</w:t>
              </w:r>
              <w:proofErr w:type="gramEnd"/>
            </w:hyperlink>
            <w:r>
              <w:rPr>
                <w:color w:val="392C69"/>
              </w:rPr>
              <w:t xml:space="preserve"> утратившим силу, соответствующие полномочия </w:t>
            </w:r>
            <w:hyperlink r:id="rId8" w:history="1">
              <w:r>
                <w:rPr>
                  <w:color w:val="0000FF"/>
                </w:rPr>
                <w:t>переданы</w:t>
              </w:r>
            </w:hyperlink>
            <w:r>
              <w:rPr>
                <w:color w:val="392C69"/>
              </w:rPr>
              <w:t xml:space="preserve"> Росреестру.</w:t>
            </w:r>
          </w:p>
        </w:tc>
      </w:tr>
    </w:tbl>
    <w:p w:rsidR="00D606DB" w:rsidRDefault="00D606DB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статьи 23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4170), </w:t>
      </w:r>
      <w:hyperlink r:id="rId10" w:history="1">
        <w:r>
          <w:rPr>
            <w:color w:val="0000FF"/>
          </w:rPr>
          <w:t>статьи 24.21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</w:t>
      </w:r>
      <w:proofErr w:type="gramEnd"/>
      <w:r>
        <w:t xml:space="preserve"> </w:t>
      </w:r>
      <w:proofErr w:type="gramStart"/>
      <w:r>
        <w:t xml:space="preserve">2010, N 30, ст. 3998; 2014, N 30, ст. 4226) и </w:t>
      </w:r>
      <w:hyperlink r:id="rId11" w:history="1">
        <w:r>
          <w:rPr>
            <w:color w:val="0000FF"/>
          </w:rPr>
          <w:t>пункта 5.2.28(167)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2014, N 50, ст. 7123), приказываю:</w:t>
      </w:r>
      <w:proofErr w:type="gramEnd"/>
    </w:p>
    <w:p w:rsidR="00D606DB" w:rsidRDefault="00D606D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Порядок</w:t>
        </w:r>
      </w:hyperlink>
      <w:r>
        <w:t xml:space="preserve"> ведения фонда данных государственной кадастровой оценки и предоставления сведений, включенных в этот фонд (далее - Порядок)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Перечень</w:t>
        </w:r>
      </w:hyperlink>
      <w:r>
        <w:t xml:space="preserve"> иных сведений о кадастровой стоимости, о порядке и об основаниях ее определения, требования по их включению в фонд данных государственной кадастровой оценки (далее - Перечень) </w:t>
      </w:r>
      <w:hyperlink w:anchor="P102" w:history="1">
        <w:r>
          <w:rPr>
            <w:color w:val="0000FF"/>
          </w:rPr>
          <w:t>(приложение N 2)</w:t>
        </w:r>
      </w:hyperlink>
      <w:r>
        <w:t>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Минэкономразвития России от 21 февраля 2011 г. N 53 "Об утверждении порядка ведения фонда данных государственной кадастровой оценки и предоставления сведений из этого фонда" (зарегистрирован Минюстом России 2 июня 2011 г., регистрационный N 20934);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Минэкономразвития России от 2 марта 2012 г. N 100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2011 г. N 53" (зарегистрирован Минюстом России 28 апреля 2012 г., регистрационный N 24026);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Минэкономразвития России от 22 апреля 2013 г. N 215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2011 г. N 53" (зарегистрирован Минюстом России 1 июля 2013 г., регистрационный N 28933);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Минэкономразвития России от 12 апреля 2013 г. N 190 "Об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фонда данных государственной кадастровой оценки" (зарегистрирован Минюстом России 1 июля 2013 г., регистрационный N 28936).</w:t>
      </w:r>
    </w:p>
    <w:p w:rsidR="00D606DB" w:rsidRDefault="00D606DB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3. </w:t>
      </w:r>
      <w:proofErr w:type="gramStart"/>
      <w:r>
        <w:t xml:space="preserve">Включение в фонд данных государственной кадастровой оценки сведений о кадастровой стоимости объектов недвижимости, предусмотренных </w:t>
      </w:r>
      <w:hyperlink w:anchor="P123" w:history="1">
        <w:r>
          <w:rPr>
            <w:color w:val="0000FF"/>
          </w:rPr>
          <w:t>подпунктом "в" пункта 5</w:t>
        </w:r>
      </w:hyperlink>
      <w:r>
        <w:t xml:space="preserve"> Перечня, осуществляется в отношении кадастровой стоимости объектов недвижимости, сведения о которой внесены в Единый государственный реестр недвижимости с 1 января 2017 года.</w:t>
      </w:r>
      <w:proofErr w:type="gramEnd"/>
    </w:p>
    <w:p w:rsidR="00D606DB" w:rsidRDefault="00D606DB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4. Настоящий приказ вступает в силу в установленном порядке, за исключением </w:t>
      </w:r>
      <w:hyperlink w:anchor="P78" w:history="1">
        <w:r>
          <w:rPr>
            <w:color w:val="0000FF"/>
          </w:rPr>
          <w:t>подпункта "к" пункта 8</w:t>
        </w:r>
      </w:hyperlink>
      <w:r>
        <w:t xml:space="preserve"> Порядка, который вступает в силу с 1 января 2020 г., и </w:t>
      </w:r>
      <w:hyperlink w:anchor="P118" w:history="1">
        <w:r>
          <w:rPr>
            <w:color w:val="0000FF"/>
          </w:rPr>
          <w:t>пункта 5</w:t>
        </w:r>
      </w:hyperlink>
      <w:r>
        <w:t xml:space="preserve"> Перечня, который вступает в силу с 1 января 2019 года.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jc w:val="right"/>
      </w:pPr>
      <w:r>
        <w:t>Министр</w:t>
      </w:r>
    </w:p>
    <w:p w:rsidR="00D606DB" w:rsidRDefault="00D606DB">
      <w:pPr>
        <w:pStyle w:val="ConsPlusNormal"/>
        <w:jc w:val="right"/>
      </w:pPr>
      <w:r>
        <w:t>М.С.ОРЕШКИН</w:t>
      </w: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Normal"/>
        <w:jc w:val="right"/>
        <w:outlineLvl w:val="0"/>
      </w:pPr>
      <w:r>
        <w:t>Приложение N 1</w:t>
      </w:r>
    </w:p>
    <w:p w:rsidR="00D606DB" w:rsidRDefault="00D606DB">
      <w:pPr>
        <w:pStyle w:val="ConsPlusNormal"/>
        <w:jc w:val="right"/>
      </w:pPr>
      <w:r>
        <w:t>к приказу Минэкономразвития России</w:t>
      </w:r>
    </w:p>
    <w:p w:rsidR="00D606DB" w:rsidRDefault="00D606DB">
      <w:pPr>
        <w:pStyle w:val="ConsPlusNormal"/>
        <w:jc w:val="right"/>
      </w:pPr>
      <w:r>
        <w:t>от 16.06.2017 N 291</w:t>
      </w: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Title"/>
        <w:jc w:val="center"/>
      </w:pPr>
      <w:bookmarkStart w:id="2" w:name="P43"/>
      <w:bookmarkEnd w:id="2"/>
      <w:r>
        <w:t>ПОРЯДОК</w:t>
      </w:r>
    </w:p>
    <w:p w:rsidR="00D606DB" w:rsidRDefault="00D606DB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D606DB" w:rsidRDefault="00D606DB">
      <w:pPr>
        <w:pStyle w:val="ConsPlusTitle"/>
        <w:jc w:val="center"/>
      </w:pPr>
      <w:r>
        <w:t>И ПРЕДОСТАВЛЕНИЯ СВЕДЕНИЙ, ВКЛЮЧЕННЫХ В ЭТОТ ФОНД</w:t>
      </w:r>
    </w:p>
    <w:p w:rsidR="00D606DB" w:rsidRDefault="00D6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6DB" w:rsidRDefault="00D606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16.11.2018 N 638)</w:t>
            </w:r>
          </w:p>
        </w:tc>
      </w:tr>
    </w:tbl>
    <w:p w:rsidR="00D606DB" w:rsidRDefault="00D606DB">
      <w:pPr>
        <w:pStyle w:val="ConsPlusNormal"/>
        <w:jc w:val="center"/>
      </w:pPr>
    </w:p>
    <w:p w:rsidR="00D606DB" w:rsidRDefault="00D606DB">
      <w:pPr>
        <w:pStyle w:val="ConsPlusTitle"/>
        <w:jc w:val="center"/>
        <w:outlineLvl w:val="1"/>
      </w:pPr>
      <w:r>
        <w:t>I. Общие положения</w:t>
      </w:r>
    </w:p>
    <w:p w:rsidR="00D606DB" w:rsidRDefault="00D606DB">
      <w:pPr>
        <w:pStyle w:val="ConsPlusNormal"/>
        <w:jc w:val="center"/>
      </w:pPr>
    </w:p>
    <w:p w:rsidR="00D606DB" w:rsidRDefault="00D606D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ведения фонда данных государственной кадастровой оценки (далее - Фонд данных) и предоставления сведений, включенных в этот фонд, устанавливает правила ведения Фонда данных, в том числе включения сведений и материалов, используемых при проведении государственной кадастровой оценки и формируемых в результате ее проведения, сведений о кадастровой стоимости объектов недвижимости, содержащихся в Едином государственном реестре недвижимости (ЕГРН), о порядке и основаниях определения</w:t>
      </w:r>
      <w:proofErr w:type="gramEnd"/>
      <w:r>
        <w:t xml:space="preserve"> кадастровой стоимости, информации, полученной при проведении мониторинга рынка недвижимости, а также правила предоставления сведений из Фонда данных.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Росреестр, а также сведения, полученные при проведении мониторинга рынка недвижимости.</w:t>
      </w:r>
      <w:proofErr w:type="gramEnd"/>
    </w:p>
    <w:p w:rsidR="00D606DB" w:rsidRDefault="00D606DB">
      <w:pPr>
        <w:pStyle w:val="ConsPlusNormal"/>
        <w:spacing w:before="220"/>
        <w:ind w:firstLine="540"/>
        <w:jc w:val="both"/>
      </w:pPr>
      <w:r>
        <w:lastRenderedPageBreak/>
        <w:t>3. Ведение Фонда данных осуществляется оператором Фонда данных, которым является Росреестр.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Title"/>
        <w:jc w:val="center"/>
        <w:outlineLvl w:val="1"/>
      </w:pPr>
      <w:r>
        <w:t>II. Порядок ведения Фонда данных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  <w:r>
        <w:t>4. Фонд данных ведется на электронных носителях.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5. Ведение Фонда данных осуществляется с использованием автоматизированной информационной системы Фонда данных (АИС ФД ГКО) и автоматизированной информационной системы "Мониторинг рынка недвижимости" (АИС МРН).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6. Ведение Фонда данных осуществляется с применением стандартизированных технических и программных средств, удовлетворяющих требованиям законодательства Российской Федерации об информации, информационных технологиях и о защите информации и обеспечивающих автоматизированный ввод сведений и размещение материалов в Фонде данных.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7. В целях ведения Фонда данных при проведении мониторинга рынка недвижимости Росреестр осуществляет сбор следующей информации: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а) о содержащихся в ЕГРН ценах сделок, на основании которых зарегистрировано право на объект недвижимости;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б) о данных рынка недвижимости, полученных в соответствии с </w:t>
      </w:r>
      <w:hyperlink r:id="rId19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Закон о государственной кадастровой оценке).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8. В Фонд данных включаются сведения и материалы, предусмотренные </w:t>
      </w:r>
      <w:hyperlink r:id="rId20" w:history="1">
        <w:r>
          <w:rPr>
            <w:color w:val="0000FF"/>
          </w:rPr>
          <w:t>статьями 11</w:t>
        </w:r>
      </w:hyperlink>
      <w:r>
        <w:t xml:space="preserve"> - </w:t>
      </w:r>
      <w:hyperlink r:id="rId21" w:history="1">
        <w:r>
          <w:rPr>
            <w:color w:val="0000FF"/>
          </w:rPr>
          <w:t>16</w:t>
        </w:r>
      </w:hyperlink>
      <w:r>
        <w:t xml:space="preserve">, </w:t>
      </w:r>
      <w:hyperlink r:id="rId22" w:history="1">
        <w:r>
          <w:rPr>
            <w:color w:val="0000FF"/>
          </w:rPr>
          <w:t>19</w:t>
        </w:r>
      </w:hyperlink>
      <w:r>
        <w:t xml:space="preserve"> - </w:t>
      </w:r>
      <w:hyperlink r:id="rId23" w:history="1">
        <w:r>
          <w:rPr>
            <w:color w:val="0000FF"/>
          </w:rPr>
          <w:t>22</w:t>
        </w:r>
      </w:hyperlink>
      <w:r>
        <w:t xml:space="preserve"> Закона о государственной кадастровой оценке, в частности: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а) копия решения о проведении государственной кадастровой оценки;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б) сформированный Росреестром перечень объектов недвижимости, подлежащих государственной кадастровой оценке;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в) сведения и материалы, содержащиеся в промежуточных отчетных документах, являющихся проектом отчета об итогах государственной кадастровой оценки (далее - промежуточные отчетные документы), в следующем объеме: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основная часть указанного проекта отчета в форме электронного документа;</w:t>
      </w:r>
    </w:p>
    <w:p w:rsidR="00D606DB" w:rsidRDefault="00D606D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объектах недвижимости, кадастровая стоимость которых определяется, содержащиеся в файлах в формате XML (далее - XML-файлы), сформированных в соответствии с </w:t>
      </w:r>
      <w:hyperlink r:id="rId24" w:history="1">
        <w:r>
          <w:rPr>
            <w:color w:val="0000FF"/>
          </w:rPr>
          <w:t>пунктом 13</w:t>
        </w:r>
      </w:hyperlink>
      <w:r>
        <w:t xml:space="preserve"> Требований к отчету об итогах государственной кадастровой оценки, утвержденных приказом Минэкономразвития России от 9 июня 2017 г. N 284 (зарегистрирован в Минюсте России 21 августа 2017 г., регистрационный N 47879);</w:t>
      </w:r>
      <w:proofErr w:type="gramEnd"/>
    </w:p>
    <w:p w:rsidR="00D606DB" w:rsidRDefault="00D606D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16.11.2018 N 638)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г) сведения о месте размещения промежуточных отчетных документов на официальном сайте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учреждение), в информационно-телекоммуникационной сети "Интернет";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д) информация о порядке и сроках представления замечаний к промежуточным отчетным документам;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lastRenderedPageBreak/>
        <w:t>е) копия акта об утверждении результатов определения кадастровой стоимости, включая сведения о датах его опубликования и вступления в силу;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ж) отчет об итогах государственной кадастровой оценки, составленный в форме электронного документа;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з) сведения о результатах определения бюджетным учреждением кадастровой стоимости в соответствии со </w:t>
      </w:r>
      <w:hyperlink r:id="rId26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и) сведения о результатах определения бюджетным учреждением кадастровой стоимости по итогам исправления технической и (или) методологической ошибок;</w:t>
      </w:r>
    </w:p>
    <w:p w:rsidR="00D606DB" w:rsidRDefault="00D6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"к" п. 8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06DB" w:rsidRDefault="00D606DB">
      <w:pPr>
        <w:pStyle w:val="ConsPlusNormal"/>
        <w:spacing w:before="280"/>
        <w:ind w:firstLine="540"/>
        <w:jc w:val="both"/>
      </w:pPr>
      <w:bookmarkStart w:id="3" w:name="P78"/>
      <w:bookmarkEnd w:id="3"/>
      <w:r>
        <w:t xml:space="preserve">к) индекс рынка недвижимости, рассчитанный в соответствии со </w:t>
      </w:r>
      <w:hyperlink r:id="rId27" w:history="1">
        <w:r>
          <w:rPr>
            <w:color w:val="0000FF"/>
          </w:rPr>
          <w:t>статьей 19</w:t>
        </w:r>
      </w:hyperlink>
      <w:r>
        <w:t xml:space="preserve"> Закона о государственной кадастровой оценке;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л) копия решения об определении кадастровой стоимости объекта недвижимости в размере его рыночной стоимости и составленный в форме электронного документа отчет об оценке рыночной стоимости объекта недвижимости, на основании которого оспорена кадастровая стоимость (в отношении объекта недвижимости, кадастровая стоимость которого была определена в размере его рыночной стоимости).</w:t>
      </w:r>
    </w:p>
    <w:p w:rsidR="00D606DB" w:rsidRDefault="00D606DB">
      <w:pPr>
        <w:pStyle w:val="ConsPlusNormal"/>
        <w:spacing w:before="220"/>
        <w:ind w:firstLine="540"/>
        <w:jc w:val="both"/>
      </w:pPr>
      <w:proofErr w:type="gramStart"/>
      <w:r>
        <w:t xml:space="preserve">Также в Фонд данных включаются сведения о соответствии промежуточных отчетных документов требованиям к отчету об итогах государственной кадастровой оценки, установленным в соответствии со </w:t>
      </w:r>
      <w:hyperlink r:id="rId28" w:history="1">
        <w:r>
          <w:rPr>
            <w:color w:val="0000FF"/>
          </w:rPr>
          <w:t>статьей 14</w:t>
        </w:r>
      </w:hyperlink>
      <w:r>
        <w:t xml:space="preserve"> Закона о государственной кадастровой оценке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государственной кадастровой оценки, или об их несоответствии с указанием требований к такому отчету, которым не</w:t>
      </w:r>
      <w:proofErr w:type="gramEnd"/>
      <w:r>
        <w:t xml:space="preserve"> соответствуют промежуточные отчетные документы; сведения и материалы, подлежащие включению в Фонд данных в соответствии со </w:t>
      </w:r>
      <w:hyperlink r:id="rId29" w:history="1">
        <w:r>
          <w:rPr>
            <w:color w:val="0000FF"/>
          </w:rPr>
          <w:t>статьей 24.21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</w:t>
      </w:r>
      <w:proofErr w:type="gramStart"/>
      <w:r>
        <w:t>N 29, ст. 3582; N 52, ст. 6419, 6450; 2010, N 30, ст. 3998; 2011, N 1, ст. 43; N 27, ст. 3880; N 29, ст. 4291; N 48, ст. 6728; N 49, ст. 7024, 7061; 2013, N 23, ст. 2871; N 27, ст. 3477; N 30, ст. 4082; 2014, N 11, ст. 1098;</w:t>
      </w:r>
      <w:proofErr w:type="gramEnd"/>
      <w:r>
        <w:t xml:space="preserve"> </w:t>
      </w:r>
      <w:proofErr w:type="gramStart"/>
      <w:r>
        <w:t>N 23, ст. 2928; N 26, ст. 3327; N 30, ст. 4226; 2015, N 1, ст. 52; N 10, ст. 1418; N 24, ст. 3372; N 29, ст. 4342, 4350; 2016, N 1, ст. 11; N 18, ст. 2487; N 23, ст. 3296; N 26, ст. 3890; N 27, ст. 4293, 4294) (далее - Закон об оценочной деятельности);</w:t>
      </w:r>
      <w:proofErr w:type="gramEnd"/>
      <w:r>
        <w:t xml:space="preserve"> иные сведения о кадастровой стоимости, о порядке и об основаниях ее определения, приведенные в </w:t>
      </w:r>
      <w:hyperlink w:anchor="P102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D606DB" w:rsidRDefault="00D606DB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При ведении Фонда данных проекты отчетов об определении кадастровой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</w:t>
      </w:r>
      <w:hyperlink r:id="rId30" w:history="1">
        <w:r>
          <w:rPr>
            <w:color w:val="0000FF"/>
          </w:rPr>
          <w:t>статьей 24.14</w:t>
        </w:r>
      </w:hyperlink>
      <w:r>
        <w:t xml:space="preserve"> Закона об оценочной деятельности, анализируются в части:</w:t>
      </w:r>
    </w:p>
    <w:p w:rsidR="00D606DB" w:rsidRDefault="00D606DB">
      <w:pPr>
        <w:pStyle w:val="ConsPlusNormal"/>
        <w:spacing w:before="220"/>
        <w:ind w:firstLine="540"/>
        <w:jc w:val="both"/>
      </w:pPr>
      <w:proofErr w:type="gramStart"/>
      <w:r>
        <w:t xml:space="preserve">а) соответствия формы проекта отчета об определении кадастровой стоимости и (или) отчета об определении кадастровой стоимости положениям, установленным </w:t>
      </w:r>
      <w:hyperlink r:id="rId31" w:history="1">
        <w:r>
          <w:rPr>
            <w:color w:val="0000FF"/>
          </w:rPr>
          <w:t>пунктом 1.3</w:t>
        </w:r>
      </w:hyperlink>
      <w:r>
        <w:t xml:space="preserve"> требований к отчету об определении кадастровой стоимости, утвержденных приказом Минэкономразвития России от 29 июля 2011 г. N 382 (зарегистрирован Минюстом России 24 ноября 2011 г., регистрационный N 22383), с изменениями, внесенными приказом Минэкономразвития России от 6 апреля 2015 г. N</w:t>
      </w:r>
      <w:proofErr w:type="gramEnd"/>
      <w:r>
        <w:t xml:space="preserve"> 201 (</w:t>
      </w:r>
      <w:proofErr w:type="gramStart"/>
      <w:r>
        <w:t>зарегистрирован</w:t>
      </w:r>
      <w:proofErr w:type="gramEnd"/>
      <w:r>
        <w:t xml:space="preserve"> Минюстом России 8 мая </w:t>
      </w:r>
      <w:r>
        <w:lastRenderedPageBreak/>
        <w:t>2015 г., регистрационный N 37223) (далее - Требования к отчету об определении кадастровой стоимости);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б) возможности просмотра, извлечения и </w:t>
      </w:r>
      <w:proofErr w:type="gramStart"/>
      <w:r>
        <w:t>копирования</w:t>
      </w:r>
      <w:proofErr w:type="gramEnd"/>
      <w:r>
        <w:t xml:space="preserve"> содержащихся на электронном носителе файлов в составе проекта отчета об определении кадастровой стоимости и (или) отчета об определении кадастровой стоимости;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в) наличия на электронном носителе XML-файлов, созданных на основе XML-схем, размещенных на момент заключения соответствующего договора на проведение работ по определению кадастровой стоимости на официальном сайте Росреестра в информационно-телекоммуникационной сети "Интернет" в соответствии с </w:t>
      </w:r>
      <w:hyperlink r:id="rId32" w:history="1">
        <w:r>
          <w:rPr>
            <w:color w:val="0000FF"/>
          </w:rPr>
          <w:t>пунктом 6</w:t>
        </w:r>
      </w:hyperlink>
      <w:r>
        <w:t xml:space="preserve"> Требований к отчету об определении кадастровой стоимости, а также соответствие XML-файлов указанным XML-схемам;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г) соответствия количества объектов недвижимости, содержащихся в XML-файлах, количеству объектов недвижимости, включенных в соответствующий перечень объектов недвижимости, подлежащих государственной кадастровой оценке (за исключением случаев, когда такое несоответствие предусмотрено законодательством Российской Федерации и (или) договором на проведение оценки).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Проекты отчетов об определении кадастровой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</w:t>
      </w:r>
      <w:hyperlink r:id="rId33" w:history="1">
        <w:r>
          <w:rPr>
            <w:color w:val="0000FF"/>
          </w:rPr>
          <w:t>статьей 24.14</w:t>
        </w:r>
      </w:hyperlink>
      <w:r>
        <w:t xml:space="preserve"> Закона об оценочной деятельности, в случае их несоответствия хотя бы одному из требований, указанных в </w:t>
      </w:r>
      <w:hyperlink w:anchor="P81" w:history="1">
        <w:r>
          <w:rPr>
            <w:color w:val="0000FF"/>
          </w:rPr>
          <w:t>пункте 9</w:t>
        </w:r>
      </w:hyperlink>
      <w:r>
        <w:t xml:space="preserve"> настоящего Порядка, не подлежат включению в Фонд данных.</w:t>
      </w:r>
      <w:proofErr w:type="gramEnd"/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11. Сведения и материалы включаются Росреестром в Фонд данных в течение пяти рабочих дней с даты их поступления, если иное не предусмотрено </w:t>
      </w:r>
      <w:hyperlink r:id="rId34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или </w:t>
      </w:r>
      <w:hyperlink r:id="rId35" w:history="1">
        <w:r>
          <w:rPr>
            <w:color w:val="0000FF"/>
          </w:rPr>
          <w:t>Законом</w:t>
        </w:r>
      </w:hyperlink>
      <w:r>
        <w:t xml:space="preserve"> об оценочной деятельности.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Title"/>
        <w:jc w:val="center"/>
        <w:outlineLvl w:val="1"/>
      </w:pPr>
      <w:r>
        <w:t>III. Порядок предоставления сведений из Фонда данных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  <w:r>
        <w:t>12. Сведения и материалы, содержащиеся в Фонде данных, являются открытыми и общедоступными, за исключением сведений и материалов, содержащих информацию, доступ к которой ограничен федеральными законами.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13. Сведения, содержащиеся в Фонде данных, предоставляются путем обращения заинтересованных лиц к АИС ФД ГКО и АИС МРН.</w:t>
      </w: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jc w:val="right"/>
        <w:outlineLvl w:val="0"/>
      </w:pPr>
      <w:r>
        <w:t>Приложение N 2</w:t>
      </w:r>
    </w:p>
    <w:p w:rsidR="00D606DB" w:rsidRDefault="00D606DB">
      <w:pPr>
        <w:pStyle w:val="ConsPlusNormal"/>
        <w:jc w:val="right"/>
      </w:pPr>
      <w:r>
        <w:t>к приказу Минэкономразвития России</w:t>
      </w:r>
    </w:p>
    <w:p w:rsidR="00D606DB" w:rsidRDefault="00D606DB">
      <w:pPr>
        <w:pStyle w:val="ConsPlusNormal"/>
        <w:jc w:val="right"/>
      </w:pPr>
      <w:r>
        <w:t>от 16.06.2017 N 291</w:t>
      </w:r>
    </w:p>
    <w:p w:rsidR="00D606DB" w:rsidRDefault="00D606DB">
      <w:pPr>
        <w:pStyle w:val="ConsPlusNormal"/>
        <w:jc w:val="right"/>
      </w:pPr>
    </w:p>
    <w:p w:rsidR="00D606DB" w:rsidRDefault="00D606DB">
      <w:pPr>
        <w:pStyle w:val="ConsPlusTitle"/>
        <w:jc w:val="center"/>
      </w:pPr>
      <w:bookmarkStart w:id="5" w:name="P102"/>
      <w:bookmarkEnd w:id="5"/>
      <w:r>
        <w:t>ПЕРЕЧЕНЬ</w:t>
      </w:r>
    </w:p>
    <w:p w:rsidR="00D606DB" w:rsidRDefault="00D606DB">
      <w:pPr>
        <w:pStyle w:val="ConsPlusTitle"/>
        <w:jc w:val="center"/>
      </w:pPr>
      <w:r>
        <w:t>ИНЫХ СВЕДЕНИЙ О КАДАСТРОВОЙ СТОИМОСТИ, О ПОРЯДКЕ</w:t>
      </w:r>
    </w:p>
    <w:p w:rsidR="00D606DB" w:rsidRDefault="00D606DB">
      <w:pPr>
        <w:pStyle w:val="ConsPlusTitle"/>
        <w:jc w:val="center"/>
      </w:pPr>
      <w:r>
        <w:t>И ОБ ОСНОВАНИЯХ ЕЕ ОПРЕДЕЛЕНИЯ, ТРЕБОВАНИЯ ПО ИХ ВКЛЮЧЕНИЮ</w:t>
      </w:r>
    </w:p>
    <w:p w:rsidR="00D606DB" w:rsidRDefault="00D606DB">
      <w:pPr>
        <w:pStyle w:val="ConsPlusTitle"/>
        <w:jc w:val="center"/>
      </w:pPr>
      <w:r>
        <w:t>В ФОНД ДАННЫХ ГОСУДАРСТВЕННОЙ КАДАСТРОВОЙ ОЦЕНКИ</w:t>
      </w:r>
    </w:p>
    <w:p w:rsidR="00D606DB" w:rsidRDefault="00D606DB">
      <w:pPr>
        <w:pStyle w:val="ConsPlusNormal"/>
        <w:jc w:val="center"/>
      </w:pPr>
    </w:p>
    <w:p w:rsidR="00D606DB" w:rsidRDefault="00D606DB">
      <w:pPr>
        <w:pStyle w:val="ConsPlusNormal"/>
        <w:ind w:firstLine="540"/>
        <w:jc w:val="both"/>
      </w:pPr>
      <w:r>
        <w:t>В состав фонда данных государственной кадастровой оценки включаются: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 xml:space="preserve">1) сведения и материалы,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 июля 2016 г. N 237-Ф3 "О государственной кадастровой оценке" (Собрание законодательства Российской Федерации, </w:t>
      </w:r>
      <w:r>
        <w:lastRenderedPageBreak/>
        <w:t>2016, N 27, ст. 4170);</w:t>
      </w:r>
    </w:p>
    <w:p w:rsidR="00D606DB" w:rsidRDefault="00D606DB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и материалы,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июля 1998 г. N 135-Ф3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</w:t>
      </w:r>
      <w:proofErr w:type="gramEnd"/>
      <w:r>
        <w:t xml:space="preserve"> </w:t>
      </w:r>
      <w:proofErr w:type="gramStart"/>
      <w:r>
        <w:t>2004, N 35, ст. 3607; 2006, N 2, ст. 172; N 31, ст. 3456; 2007, N 7, ст. 834; N 29, ст. 3482; N 31, ст. 4016; 2008, N 27, ст. 3126; 2009, N 19, ст. 2281; N 29, ст. 3582; N 52, ст. 6419, 6450; 2010, N 30, ст. 3998;</w:t>
      </w:r>
      <w:proofErr w:type="gramEnd"/>
      <w:r>
        <w:t xml:space="preserve"> </w:t>
      </w:r>
      <w:proofErr w:type="gramStart"/>
      <w:r>
        <w:t>2011, N 1, ст. 43; N 27, ст. 3880; N 29, ст. 4291; N 48, ст. 6728; N 49, ст. 7024, 7061; 2013, N 23, ст. 2871; N 27, ст. 3477; N 30, ст. 4082; 2014, N 11, ст. 1098; N 23, ст. 2928; N 26, ст. 3327; N 30, ст. 4226;</w:t>
      </w:r>
      <w:proofErr w:type="gramEnd"/>
      <w:r>
        <w:t xml:space="preserve"> </w:t>
      </w:r>
      <w:proofErr w:type="gramStart"/>
      <w:r>
        <w:t>2015, N 1, ст. 52; N 10, ст. 1418; N 24, ст. 3372; N 29, ст. 4342, 4350; 2016, N 1, ст. 11; N 18, ст. 2487; N 23, ст. 3296; N 26, ст. 3890; N 27, ст. 4293, 4294);</w:t>
      </w:r>
      <w:proofErr w:type="gramEnd"/>
    </w:p>
    <w:p w:rsidR="00D606DB" w:rsidRDefault="00D606DB">
      <w:pPr>
        <w:pStyle w:val="ConsPlusNormal"/>
        <w:spacing w:before="220"/>
        <w:ind w:firstLine="540"/>
        <w:jc w:val="both"/>
      </w:pPr>
      <w:r>
        <w:t>3) сведения, полученные Росреестром в результате мониторинга рынка недвижимости;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4) общие сведения об определении кадастровой стоимости: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а) сведения о наименовании субъекта Российской Федерации, на территории которого расположены объекты недвижимости, в отношении которых принято решение о проведении государственной кадастровой оценки;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б) сведения о годе проведения работ по определению кадастровой стоимости;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в) сведения о виде или видах объектов недвижимости, в отношении которых принято решение о проведении государственной кадастровой оценки;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г) сведения о категории (категориях) земель в случае, если объектами недвижимости, подлежащими государственной кадастровой оценке, являются земельные участки;</w:t>
      </w:r>
    </w:p>
    <w:p w:rsidR="00D606DB" w:rsidRDefault="00D6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 xml:space="preserve">П. 5 Перечня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D606DB" w:rsidRDefault="00D606DB">
      <w:pPr>
        <w:pStyle w:val="ConsPlusNormal"/>
        <w:spacing w:before="280"/>
        <w:ind w:firstLine="540"/>
        <w:jc w:val="both"/>
      </w:pPr>
      <w:bookmarkStart w:id="6" w:name="P118"/>
      <w:bookmarkEnd w:id="6"/>
      <w:r>
        <w:t>5) сведения о кадастровой стоимости, в том числе со статусом записи "погашенная", в отношении каждого объекта недвижимости, содержащиеся в Едином государственном реестре недвижимости (ЕГРН), включая следующие сведения: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а) значение кадастровой стоимости;</w:t>
      </w:r>
    </w:p>
    <w:p w:rsidR="00D606DB" w:rsidRDefault="00D606DB">
      <w:pPr>
        <w:pStyle w:val="ConsPlusNormal"/>
        <w:spacing w:before="220"/>
        <w:ind w:firstLine="540"/>
        <w:jc w:val="both"/>
      </w:pPr>
      <w:r>
        <w:t>б) дата внесения сведений о кадастровой стоимости в ЕГРН;</w:t>
      </w:r>
    </w:p>
    <w:p w:rsidR="00D606DB" w:rsidRDefault="00D6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6DB" w:rsidRDefault="00D606DB">
            <w:pPr>
              <w:pStyle w:val="ConsPlusNormal"/>
              <w:jc w:val="both"/>
            </w:pPr>
            <w:r>
              <w:rPr>
                <w:color w:val="392C69"/>
              </w:rPr>
              <w:t xml:space="preserve">Включение в фонд данных государственной кадастровой оценки сведений о кадастровой стоимости объектов недвижимости, предусмотренных пп. "в" п. 5, </w:t>
            </w:r>
            <w:hyperlink w:anchor="P29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отношении кадастровой стоимости объектов недвижимости, сведения о которой внесены в ЕГРН с 01.01.2017.</w:t>
            </w:r>
          </w:p>
        </w:tc>
      </w:tr>
    </w:tbl>
    <w:p w:rsidR="00D606DB" w:rsidRDefault="00D606DB">
      <w:pPr>
        <w:pStyle w:val="ConsPlusNormal"/>
        <w:spacing w:before="280"/>
        <w:ind w:firstLine="540"/>
        <w:jc w:val="both"/>
      </w:pPr>
      <w:bookmarkStart w:id="7" w:name="P123"/>
      <w:bookmarkEnd w:id="7"/>
      <w:proofErr w:type="gramStart"/>
      <w:r>
        <w:t xml:space="preserve">в) сведения о кадастровой стоимости в объеме, предусмотренном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ведения Единого государственного реестра недвижимости, утвержденным приказом Минэкономразвития России от 16 декабря 2015 г. N 943 (зарегистрирован Минюстом России 25 марта 2016 г., регистрационный N 41548), с изменениями, внесенными приказом Минэкономразвития России от 27 октября 2016 г. N 679 (зарегистрирован Минюстом России 23 декабря 2016 г., регистрационный N 44907).</w:t>
      </w:r>
      <w:proofErr w:type="gramEnd"/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ind w:firstLine="540"/>
        <w:jc w:val="both"/>
      </w:pPr>
    </w:p>
    <w:p w:rsidR="00D606DB" w:rsidRDefault="00D60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8" w:name="_GoBack"/>
      <w:bookmarkEnd w:id="8"/>
    </w:p>
    <w:sectPr w:rsidR="00070C24" w:rsidSect="000A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B"/>
    <w:rsid w:val="00070C24"/>
    <w:rsid w:val="00D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3C571654D8CE0EAB4D553296FB98D5895120CB1F4D0AA3251F4DA526F1FABE871F3DC221D190FA1A8163D2C269CAAFAF870C52R631I" TargetMode="External"/><Relationship Id="rId18" Type="http://schemas.openxmlformats.org/officeDocument/2006/relationships/hyperlink" Target="consultantplus://offline/ref=1F3C571654D8CE0EAB4D553296FB98D5895523C8164B0AA3251F4DA526F1FABE871F3DCB28DAC4AB58DF3A818522C7A5B29B0C587F6ED98BR337I" TargetMode="External"/><Relationship Id="rId26" Type="http://schemas.openxmlformats.org/officeDocument/2006/relationships/hyperlink" Target="consultantplus://offline/ref=1F3C571654D8CE0EAB4D553296FB98D5895128C6154A0AA3251F4DA526F1FABE871F3DCB28DAC5AE56DF3A818522C7A5B29B0C587F6ED98BR337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F3C571654D8CE0EAB4D553296FB98D5895128C6154A0AA3251F4DA526F1FABE871F3DCB28DAC5AE56DF3A818522C7A5B29B0C587F6ED98BR337I" TargetMode="External"/><Relationship Id="rId34" Type="http://schemas.openxmlformats.org/officeDocument/2006/relationships/hyperlink" Target="consultantplus://offline/ref=1F3C571654D8CE0EAB4D553296FB98D5895128C710400AA3251F4DA526F1FABE951F65C72AD9DAAB56CA6CD0C3R737I" TargetMode="External"/><Relationship Id="rId7" Type="http://schemas.openxmlformats.org/officeDocument/2006/relationships/hyperlink" Target="consultantplus://offline/ref=1F3C571654D8CE0EAB4D553296FB98D5895120CA174A0AA3251F4DA526F1FABE871F3DCB28DAC4A95CDF3A818522C7A5B29B0C587F6ED98BR337I" TargetMode="External"/><Relationship Id="rId12" Type="http://schemas.openxmlformats.org/officeDocument/2006/relationships/hyperlink" Target="consultantplus://offline/ref=1F3C571654D8CE0EAB4D553296FB98D5895120CB1F4D0AA3251F4DA526F1FABE871F3DC221D190FA1A8163D2C269CAAFAF870C52R631I" TargetMode="External"/><Relationship Id="rId17" Type="http://schemas.openxmlformats.org/officeDocument/2006/relationships/hyperlink" Target="consultantplus://offline/ref=1F3C571654D8CE0EAB4D553296FB98D58B5028C6164F0AA3251F4DA526F1FABE951F65C72AD9DAAB56CA6CD0C3R737I" TargetMode="External"/><Relationship Id="rId25" Type="http://schemas.openxmlformats.org/officeDocument/2006/relationships/hyperlink" Target="consultantplus://offline/ref=1F3C571654D8CE0EAB4D553296FB98D5895523C8164B0AA3251F4DA526F1FABE871F3DCB28DAC4AB58DF3A818522C7A5B29B0C587F6ED98BR337I" TargetMode="External"/><Relationship Id="rId33" Type="http://schemas.openxmlformats.org/officeDocument/2006/relationships/hyperlink" Target="consultantplus://offline/ref=1F3C571654D8CE0EAB4D553296FB98D5895128C710400AA3251F4DA526F1FABE871F3DC921D9CFFF0F903BDDC374D4A7B99B0E5063R63CI" TargetMode="External"/><Relationship Id="rId38" Type="http://schemas.openxmlformats.org/officeDocument/2006/relationships/hyperlink" Target="consultantplus://offline/ref=1F3C571654D8CE0EAB4D553296FB98D5895026CD154F0AA3251F4DA526F1FABE871F3DCB28DAC4AA5ADF3A818522C7A5B29B0C587F6ED98BR33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3C571654D8CE0EAB4D553296FB98D58B5028C7134D0AA3251F4DA526F1FABE951F65C72AD9DAAB56CA6CD0C3R737I" TargetMode="External"/><Relationship Id="rId20" Type="http://schemas.openxmlformats.org/officeDocument/2006/relationships/hyperlink" Target="consultantplus://offline/ref=1F3C571654D8CE0EAB4D553296FB98D5895128C6154A0AA3251F4DA526F1FABE871F3DCB28DAC4AC5BDF3A818522C7A5B29B0C587F6ED98BR337I" TargetMode="External"/><Relationship Id="rId29" Type="http://schemas.openxmlformats.org/officeDocument/2006/relationships/hyperlink" Target="consultantplus://offline/ref=1F3C571654D8CE0EAB4D553296FB98D5895128C710400AA3251F4DA526F1FABE871F3DCE20DCCFFF0F903BDDC374D4A7B99B0E5063R6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523C8164B0AA3251F4DA526F1FABE871F3DCB28DAC4AB58DF3A818522C7A5B29B0C587F6ED98BR337I" TargetMode="External"/><Relationship Id="rId11" Type="http://schemas.openxmlformats.org/officeDocument/2006/relationships/hyperlink" Target="consultantplus://offline/ref=1F3C571654D8CE0EAB4D553296FB98D5895024C6104D0AA3251F4DA526F1FABE871F3DC82CDBCFFF0F903BDDC374D4A7B99B0E5063R63CI" TargetMode="External"/><Relationship Id="rId24" Type="http://schemas.openxmlformats.org/officeDocument/2006/relationships/hyperlink" Target="consultantplus://offline/ref=1F3C571654D8CE0EAB4D553296FB98D5885623CE124E0AA3251F4DA526F1FABE871F3DCB28DAC4AC5EDF3A818522C7A5B29B0C587F6ED98BR337I" TargetMode="External"/><Relationship Id="rId32" Type="http://schemas.openxmlformats.org/officeDocument/2006/relationships/hyperlink" Target="consultantplus://offline/ref=1F3C571654D8CE0EAB4D553296FB98D58B5329CB1E4B0AA3251F4DA526F1FABE871F3DCB28DAC4AE57DF3A818522C7A5B29B0C587F6ED98BR337I" TargetMode="External"/><Relationship Id="rId37" Type="http://schemas.openxmlformats.org/officeDocument/2006/relationships/hyperlink" Target="consultantplus://offline/ref=1F3C571654D8CE0EAB4D553296FB98D5895128C710400AA3251F4DA526F1FABE871F3DCE21DBCFFF0F903BDDC374D4A7B99B0E5063R63C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3C571654D8CE0EAB4D553296FB98D58B5629CC11480AA3251F4DA526F1FABE951F65C72AD9DAAB56CA6CD0C3R737I" TargetMode="External"/><Relationship Id="rId23" Type="http://schemas.openxmlformats.org/officeDocument/2006/relationships/hyperlink" Target="consultantplus://offline/ref=1F3C571654D8CE0EAB4D553296FB98D5895128C6154A0AA3251F4DA526F1FABE871F3DCB28DAC6A85EDF3A818522C7A5B29B0C587F6ED98BR337I" TargetMode="External"/><Relationship Id="rId28" Type="http://schemas.openxmlformats.org/officeDocument/2006/relationships/hyperlink" Target="consultantplus://offline/ref=1F3C571654D8CE0EAB4D553296FB98D5895128C6154A0AA3251F4DA526F1FABE871F3DCB28DAC5AB56DF3A818522C7A5B29B0C587F6ED98BR337I" TargetMode="External"/><Relationship Id="rId36" Type="http://schemas.openxmlformats.org/officeDocument/2006/relationships/hyperlink" Target="consultantplus://offline/ref=1F3C571654D8CE0EAB4D553296FB98D5895128C6154A0AA3251F4DA526F1FABE871F3DCB28DAC6AD5CDF3A818522C7A5B29B0C587F6ED98BR337I" TargetMode="External"/><Relationship Id="rId10" Type="http://schemas.openxmlformats.org/officeDocument/2006/relationships/hyperlink" Target="consultantplus://offline/ref=1F3C571654D8CE0EAB4D553296FB98D5895128C710400AA3251F4DA526F1FABE871F3DCE21DBCFFF0F903BDDC374D4A7B99B0E5063R63CI" TargetMode="External"/><Relationship Id="rId19" Type="http://schemas.openxmlformats.org/officeDocument/2006/relationships/hyperlink" Target="consultantplus://offline/ref=1F3C571654D8CE0EAB4D553296FB98D5895128C6154A0AA3251F4DA526F1FABE871F3DCB28DAC4AE5ADF3A818522C7A5B29B0C587F6ED98BR337I" TargetMode="External"/><Relationship Id="rId31" Type="http://schemas.openxmlformats.org/officeDocument/2006/relationships/hyperlink" Target="consultantplus://offline/ref=1F3C571654D8CE0EAB4D553296FB98D58B5329CB1E4B0AA3251F4DA526F1FABE871F3DCB238E95EF0BD96CD3DF77C2B9B3850ER53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553296FB98D5895128C6154A0AA3251F4DA526F1FABE871F3DCB28DAC6AE57DF3A818522C7A5B29B0C587F6ED98BR337I" TargetMode="External"/><Relationship Id="rId14" Type="http://schemas.openxmlformats.org/officeDocument/2006/relationships/hyperlink" Target="consultantplus://offline/ref=1F3C571654D8CE0EAB4D553296FB98D58B5029CE1F4E0AA3251F4DA526F1FABE951F65C72AD9DAAB56CA6CD0C3R737I" TargetMode="External"/><Relationship Id="rId22" Type="http://schemas.openxmlformats.org/officeDocument/2006/relationships/hyperlink" Target="consultantplus://offline/ref=1F3C571654D8CE0EAB4D553296FB98D5895128C6154A0AA3251F4DA526F1FABE871F3DCB28DAC5AC5DDF3A818522C7A5B29B0C587F6ED98BR337I" TargetMode="External"/><Relationship Id="rId27" Type="http://schemas.openxmlformats.org/officeDocument/2006/relationships/hyperlink" Target="consultantplus://offline/ref=1F3C571654D8CE0EAB4D553296FB98D5895128C6154A0AA3251F4DA526F1FABE871F3DCB28DAC5AC5DDF3A818522C7A5B29B0C587F6ED98BR337I" TargetMode="External"/><Relationship Id="rId30" Type="http://schemas.openxmlformats.org/officeDocument/2006/relationships/hyperlink" Target="consultantplus://offline/ref=1F3C571654D8CE0EAB4D553296FB98D5895128C710400AA3251F4DA526F1FABE871F3DC921D9CFFF0F903BDDC374D4A7B99B0E5063R63CI" TargetMode="External"/><Relationship Id="rId35" Type="http://schemas.openxmlformats.org/officeDocument/2006/relationships/hyperlink" Target="consultantplus://offline/ref=1F3C571654D8CE0EAB4D553296FB98D5895128C710400AA3251F4DA526F1FABE951F65C72AD9DAAB56CA6CD0C3R737I" TargetMode="External"/><Relationship Id="rId8" Type="http://schemas.openxmlformats.org/officeDocument/2006/relationships/hyperlink" Target="consultantplus://offline/ref=1F3C571654D8CE0EAB4D553296FB98D5895120CB1F4D0AA3251F4DA526F1FABE871F3DC221D190FA1A8163D2C269CAAFAF870C52R63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2020-08-23T08:55:00Z</dcterms:created>
  <dcterms:modified xsi:type="dcterms:W3CDTF">2020-08-23T08:55:00Z</dcterms:modified>
</cp:coreProperties>
</file>